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1C2A" w14:textId="6D34D11C" w:rsidR="00DD7F88" w:rsidRPr="009D5B6A" w:rsidRDefault="00DD7F88" w:rsidP="00DD7F88">
      <w:pPr>
        <w:rPr>
          <w:b/>
          <w:bCs/>
          <w:sz w:val="28"/>
          <w:szCs w:val="28"/>
        </w:rPr>
      </w:pPr>
      <w:r w:rsidRPr="009D5B6A">
        <w:rPr>
          <w:b/>
          <w:bCs/>
          <w:noProof/>
          <w:sz w:val="28"/>
          <w:szCs w:val="28"/>
        </w:rPr>
        <w:drawing>
          <wp:anchor distT="0" distB="0" distL="114300" distR="114300" simplePos="0" relativeHeight="251659264" behindDoc="0" locked="0" layoutInCell="1" allowOverlap="1" wp14:anchorId="46039B3C" wp14:editId="13673673">
            <wp:simplePos x="0" y="0"/>
            <wp:positionH relativeFrom="margin">
              <wp:posOffset>4935220</wp:posOffset>
            </wp:positionH>
            <wp:positionV relativeFrom="paragraph">
              <wp:posOffset>125730</wp:posOffset>
            </wp:positionV>
            <wp:extent cx="853440" cy="1179576"/>
            <wp:effectExtent l="0" t="0" r="381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3440" cy="1179576"/>
                    </a:xfrm>
                    <a:prstGeom prst="rect">
                      <a:avLst/>
                    </a:prstGeom>
                  </pic:spPr>
                </pic:pic>
              </a:graphicData>
            </a:graphic>
          </wp:anchor>
        </w:drawing>
      </w:r>
      <w:r>
        <w:rPr>
          <w:b/>
          <w:bCs/>
          <w:sz w:val="28"/>
          <w:szCs w:val="28"/>
        </w:rPr>
        <w:t>Application to the Sally Christian Fund</w:t>
      </w:r>
    </w:p>
    <w:p w14:paraId="774C4E3F" w14:textId="4E56CFFA" w:rsidR="00DD7F88" w:rsidRPr="00DD7F88" w:rsidRDefault="00DD7F88" w:rsidP="00DD7F88">
      <w:pPr>
        <w:spacing w:before="240" w:line="276" w:lineRule="auto"/>
        <w:ind w:left="720"/>
        <w:rPr>
          <w:i/>
          <w:iCs/>
        </w:rPr>
      </w:pPr>
      <w:r w:rsidRPr="00FE1BCB">
        <w:rPr>
          <w:b/>
          <w:bCs/>
          <w:i/>
          <w:iCs/>
        </w:rPr>
        <w:t xml:space="preserve">DATE: </w:t>
      </w:r>
      <w:r>
        <w:rPr>
          <w:i/>
          <w:iCs/>
        </w:rPr>
        <w:t>dd/mm/yyyy</w:t>
      </w:r>
    </w:p>
    <w:p w14:paraId="4562C2AB" w14:textId="721ADF52" w:rsidR="00DD7F88" w:rsidRPr="00FE1BCB" w:rsidRDefault="00DD7F88" w:rsidP="00DD7F88">
      <w:pPr>
        <w:spacing w:line="276" w:lineRule="auto"/>
        <w:ind w:left="720"/>
        <w:rPr>
          <w:b/>
          <w:bCs/>
          <w:i/>
          <w:iCs/>
        </w:rPr>
      </w:pPr>
      <w:r>
        <w:rPr>
          <w:b/>
          <w:bCs/>
          <w:i/>
          <w:iCs/>
        </w:rPr>
        <w:t>NAME</w:t>
      </w:r>
      <w:r w:rsidRPr="00FE1BCB">
        <w:rPr>
          <w:b/>
          <w:bCs/>
          <w:i/>
          <w:iCs/>
        </w:rPr>
        <w:t xml:space="preserve">: </w:t>
      </w:r>
    </w:p>
    <w:p w14:paraId="78D2F6A8" w14:textId="0DBB9B8F" w:rsidR="00DD7F88" w:rsidRPr="00FE1BCB" w:rsidRDefault="00DD7F88" w:rsidP="00DD7F88">
      <w:pPr>
        <w:spacing w:line="276" w:lineRule="auto"/>
        <w:ind w:left="720"/>
        <w:rPr>
          <w:b/>
          <w:bCs/>
          <w:i/>
          <w:iCs/>
        </w:rPr>
      </w:pPr>
      <w:r>
        <w:rPr>
          <w:b/>
          <w:bCs/>
          <w:i/>
          <w:iCs/>
        </w:rPr>
        <w:t>EMAIL</w:t>
      </w:r>
      <w:r w:rsidRPr="00FE1BCB">
        <w:rPr>
          <w:b/>
          <w:bCs/>
          <w:i/>
          <w:iCs/>
        </w:rPr>
        <w:t xml:space="preserve">: </w:t>
      </w:r>
    </w:p>
    <w:p w14:paraId="504D7162" w14:textId="3EE44CA2" w:rsidR="00DD7F88" w:rsidRPr="00FE1BCB" w:rsidRDefault="00DD7F88" w:rsidP="00DD7F88">
      <w:pPr>
        <w:spacing w:line="276" w:lineRule="auto"/>
        <w:ind w:left="720"/>
        <w:rPr>
          <w:b/>
          <w:bCs/>
          <w:i/>
          <w:iCs/>
        </w:rPr>
      </w:pPr>
      <w:r>
        <w:rPr>
          <w:b/>
          <w:bCs/>
          <w:i/>
          <w:iCs/>
        </w:rPr>
        <w:t>ADDRESS</w:t>
      </w:r>
      <w:r w:rsidRPr="00FE1BCB">
        <w:rPr>
          <w:b/>
          <w:bCs/>
          <w:i/>
          <w:iCs/>
        </w:rPr>
        <w:t xml:space="preserve">: </w:t>
      </w:r>
    </w:p>
    <w:p w14:paraId="59CD350B" w14:textId="77777777" w:rsidR="00DD7F88" w:rsidRDefault="00DD7F88"/>
    <w:p w14:paraId="5F1823C1" w14:textId="77777777" w:rsidR="00DD7F88" w:rsidRDefault="00DD7F88"/>
    <w:p w14:paraId="104F5932" w14:textId="77777777" w:rsidR="00DD7F88" w:rsidRDefault="00DD7F88">
      <w:r>
        <w:t xml:space="preserve">Thank you for applying to the Sally Christian Fund. </w:t>
      </w:r>
    </w:p>
    <w:p w14:paraId="3B52CCC9" w14:textId="77777777" w:rsidR="00DD7F88" w:rsidRDefault="00DD7F88"/>
    <w:p w14:paraId="009BC14D" w14:textId="6A854730" w:rsidR="00DD7F88" w:rsidRDefault="00DD7F88">
      <w:r>
        <w:t xml:space="preserve">This fund honours the memory of Sally Christian, who developed her passion for archaeology as a mature student. Its purpose is to provide funding to individuals of all ages interested in undertaking archaeological research or study, regardless of if they are on a course of formal study. </w:t>
      </w:r>
    </w:p>
    <w:p w14:paraId="5046A0EE" w14:textId="77777777" w:rsidR="000F1D5F" w:rsidRDefault="000F1D5F" w:rsidP="000F1D5F"/>
    <w:p w14:paraId="3BEFAEE5" w14:textId="75156167" w:rsidR="000F1D5F" w:rsidRDefault="000F1D5F" w:rsidP="000F1D5F">
      <w:r>
        <w:t>Grants can assist with: field trips, courses and study trips, attending conferences (including travel), and research projects. Other purposes, such as publication costs and the purchase of equipment, may be considered.</w:t>
      </w:r>
    </w:p>
    <w:p w14:paraId="627103FF" w14:textId="77777777" w:rsidR="00DD7F88" w:rsidRDefault="00DD7F88"/>
    <w:p w14:paraId="08D8BB2B" w14:textId="1607BF61" w:rsidR="00DD7F88" w:rsidRPr="008D4C5A" w:rsidRDefault="00DD7F88">
      <w:pPr>
        <w:rPr>
          <w:b/>
          <w:bCs/>
        </w:rPr>
      </w:pPr>
      <w:r w:rsidRPr="008D4C5A">
        <w:rPr>
          <w:b/>
          <w:bCs/>
        </w:rPr>
        <w:t>Criteria</w:t>
      </w:r>
    </w:p>
    <w:p w14:paraId="72BB50F5" w14:textId="6B20EEEF" w:rsidR="00DD7F88" w:rsidRDefault="000F1D5F" w:rsidP="00DD7F88">
      <w:pPr>
        <w:pStyle w:val="ListParagraph"/>
        <w:numPr>
          <w:ilvl w:val="0"/>
          <w:numId w:val="1"/>
        </w:numPr>
      </w:pPr>
      <w:r>
        <w:t>Applicant is at the start of their career or interest in archaeology (essential)</w:t>
      </w:r>
    </w:p>
    <w:p w14:paraId="352D99A9" w14:textId="6D1D09DA" w:rsidR="000F1D5F" w:rsidRDefault="000F1D5F" w:rsidP="00DD7F88">
      <w:pPr>
        <w:pStyle w:val="ListParagraph"/>
        <w:numPr>
          <w:ilvl w:val="0"/>
          <w:numId w:val="1"/>
        </w:numPr>
      </w:pPr>
      <w:r>
        <w:t>Project has a clear Sussex focus (desirable)</w:t>
      </w:r>
    </w:p>
    <w:p w14:paraId="12F6BCB5" w14:textId="2B8922C8" w:rsidR="000F1D5F" w:rsidRDefault="000F1D5F" w:rsidP="00DD7F88">
      <w:pPr>
        <w:pStyle w:val="ListParagraph"/>
        <w:numPr>
          <w:ilvl w:val="0"/>
          <w:numId w:val="1"/>
        </w:numPr>
      </w:pPr>
      <w:r>
        <w:t>Applicant can demonstrate an active interest in archaeology (desirable)</w:t>
      </w:r>
    </w:p>
    <w:p w14:paraId="73BB6D70" w14:textId="77777777" w:rsidR="000F1D5F" w:rsidRDefault="000F1D5F" w:rsidP="000F1D5F"/>
    <w:p w14:paraId="4E1B5767" w14:textId="464ED82B" w:rsidR="000F1D5F" w:rsidRDefault="000F1D5F" w:rsidP="000F1D5F">
      <w:r>
        <w:t>We are committed to being a truly inclusive organisation and welcome applications from all sections of the community. We encourage individuals to apply from marginalised and underrepresented groups, comprising identities such as race, disability, religion, socioeconomic background, gender equality and sexuality.</w:t>
      </w:r>
    </w:p>
    <w:p w14:paraId="2320CDCD" w14:textId="77777777" w:rsidR="008D4C5A" w:rsidRDefault="008D4C5A" w:rsidP="008D4C5A"/>
    <w:p w14:paraId="2FEF5688" w14:textId="7C53726B" w:rsidR="008D4C5A" w:rsidRPr="008D4C5A" w:rsidRDefault="008D4C5A" w:rsidP="008D4C5A">
      <w:pPr>
        <w:rPr>
          <w:u w:val="single"/>
        </w:rPr>
      </w:pPr>
      <w:r w:rsidRPr="008D4C5A">
        <w:rPr>
          <w:u w:val="single"/>
        </w:rPr>
        <w:t xml:space="preserve">Funding is awarded in March and </w:t>
      </w:r>
      <w:r w:rsidR="00832C11">
        <w:rPr>
          <w:u w:val="single"/>
        </w:rPr>
        <w:t>October</w:t>
      </w:r>
      <w:r w:rsidRPr="008D4C5A">
        <w:rPr>
          <w:u w:val="single"/>
        </w:rPr>
        <w:t xml:space="preserve"> with up to £2,000 made available each year to multiple awardees.</w:t>
      </w:r>
    </w:p>
    <w:p w14:paraId="07711A1A" w14:textId="77777777" w:rsidR="00DD7F88" w:rsidRDefault="00DD7F88"/>
    <w:p w14:paraId="222BEF69" w14:textId="5D7D9755" w:rsidR="00DD7F88" w:rsidRDefault="00DD7F88">
      <w:pPr>
        <w:rPr>
          <w:b/>
          <w:bCs/>
        </w:rPr>
      </w:pPr>
      <w:r w:rsidRPr="008D4C5A">
        <w:rPr>
          <w:b/>
          <w:bCs/>
        </w:rPr>
        <w:t>How to apply</w:t>
      </w:r>
    </w:p>
    <w:p w14:paraId="1F719144" w14:textId="3AA61614" w:rsidR="008D4C5A" w:rsidRDefault="008D4C5A" w:rsidP="008D4C5A">
      <w:pPr>
        <w:pStyle w:val="ListParagraph"/>
        <w:numPr>
          <w:ilvl w:val="0"/>
          <w:numId w:val="2"/>
        </w:numPr>
      </w:pPr>
      <w:r>
        <w:t>Please complete all requested information below</w:t>
      </w:r>
    </w:p>
    <w:p w14:paraId="76E4854A" w14:textId="75234807" w:rsidR="008D4C5A" w:rsidRPr="008D4C5A" w:rsidRDefault="008D4C5A" w:rsidP="008D4C5A">
      <w:pPr>
        <w:pStyle w:val="ListParagraph"/>
        <w:numPr>
          <w:ilvl w:val="0"/>
          <w:numId w:val="2"/>
        </w:numPr>
      </w:pPr>
      <w:r>
        <w:t xml:space="preserve">Once complete, please email the following through to </w:t>
      </w:r>
      <w:r w:rsidR="00F55D09" w:rsidRPr="00F55D09">
        <w:t>leanneo’boyle@sussexpast.co.uk</w:t>
      </w:r>
      <w:r w:rsidR="00F55D09">
        <w:rPr>
          <w:b/>
          <w:bCs/>
        </w:rPr>
        <w:t xml:space="preserve"> </w:t>
      </w:r>
    </w:p>
    <w:p w14:paraId="791F6182" w14:textId="145061AC" w:rsidR="008D4C5A" w:rsidRPr="008D4C5A" w:rsidRDefault="008D4C5A" w:rsidP="008D4C5A">
      <w:pPr>
        <w:pStyle w:val="ListParagraph"/>
        <w:numPr>
          <w:ilvl w:val="1"/>
          <w:numId w:val="2"/>
        </w:numPr>
      </w:pPr>
      <w:r w:rsidRPr="008D4C5A">
        <w:t>Completed application form</w:t>
      </w:r>
    </w:p>
    <w:p w14:paraId="58116A95" w14:textId="1725CEBB" w:rsidR="008D4C5A" w:rsidRDefault="008D4C5A" w:rsidP="008D4C5A">
      <w:pPr>
        <w:pStyle w:val="ListParagraph"/>
        <w:numPr>
          <w:ilvl w:val="1"/>
          <w:numId w:val="2"/>
        </w:numPr>
      </w:pPr>
      <w:r w:rsidRPr="008D4C5A">
        <w:t xml:space="preserve">An </w:t>
      </w:r>
      <w:r w:rsidR="00921FED" w:rsidRPr="008D4C5A">
        <w:t>up-to-date</w:t>
      </w:r>
      <w:r w:rsidRPr="008D4C5A">
        <w:t xml:space="preserve"> cv</w:t>
      </w:r>
    </w:p>
    <w:p w14:paraId="5186130B" w14:textId="52F7F545" w:rsidR="008D4C5A" w:rsidRPr="008D4C5A" w:rsidRDefault="008D4C5A" w:rsidP="008D4C5A">
      <w:pPr>
        <w:pStyle w:val="ListParagraph"/>
        <w:numPr>
          <w:ilvl w:val="1"/>
          <w:numId w:val="2"/>
        </w:numPr>
      </w:pPr>
      <w:r w:rsidRPr="008D4C5A">
        <w:t>Reference</w:t>
      </w:r>
    </w:p>
    <w:p w14:paraId="09BD06C9" w14:textId="77777777" w:rsidR="00DD7F88" w:rsidRDefault="00DD7F88"/>
    <w:tbl>
      <w:tblPr>
        <w:tblStyle w:val="TableGrid"/>
        <w:tblW w:w="0" w:type="auto"/>
        <w:tblLook w:val="04A0" w:firstRow="1" w:lastRow="0" w:firstColumn="1" w:lastColumn="0" w:noHBand="0" w:noVBand="1"/>
      </w:tblPr>
      <w:tblGrid>
        <w:gridCol w:w="2122"/>
        <w:gridCol w:w="6894"/>
      </w:tblGrid>
      <w:tr w:rsidR="00DD7F88" w14:paraId="454F16DE" w14:textId="77777777" w:rsidTr="008D4C5A">
        <w:trPr>
          <w:trHeight w:val="557"/>
        </w:trPr>
        <w:tc>
          <w:tcPr>
            <w:tcW w:w="2122" w:type="dxa"/>
          </w:tcPr>
          <w:p w14:paraId="16003B74" w14:textId="77777777" w:rsidR="00DD7F88" w:rsidRPr="008D4C5A" w:rsidRDefault="00DD7F88">
            <w:pPr>
              <w:rPr>
                <w:b/>
                <w:bCs/>
              </w:rPr>
            </w:pPr>
            <w:r w:rsidRPr="008D4C5A">
              <w:rPr>
                <w:b/>
                <w:bCs/>
              </w:rPr>
              <w:t>Amount applied for</w:t>
            </w:r>
            <w:r w:rsidR="008D4C5A" w:rsidRPr="008D4C5A">
              <w:rPr>
                <w:b/>
                <w:bCs/>
              </w:rPr>
              <w:t xml:space="preserve">: </w:t>
            </w:r>
          </w:p>
          <w:p w14:paraId="48D0D9FC" w14:textId="5C849AB4" w:rsidR="008D4C5A" w:rsidRDefault="008D4C5A">
            <w:r>
              <w:t>(Please include an itemised breakdown of costs)</w:t>
            </w:r>
          </w:p>
        </w:tc>
        <w:tc>
          <w:tcPr>
            <w:tcW w:w="6894" w:type="dxa"/>
          </w:tcPr>
          <w:p w14:paraId="67E4EA72" w14:textId="77777777" w:rsidR="00DD7F88" w:rsidRDefault="00DD7F88"/>
          <w:p w14:paraId="0F4781E6" w14:textId="77777777" w:rsidR="00DD7F88" w:rsidRDefault="00DD7F88"/>
        </w:tc>
      </w:tr>
      <w:tr w:rsidR="00DD7F88" w14:paraId="7A9CABE7" w14:textId="77777777" w:rsidTr="008D4C5A">
        <w:tc>
          <w:tcPr>
            <w:tcW w:w="2122" w:type="dxa"/>
          </w:tcPr>
          <w:p w14:paraId="521B7531" w14:textId="259D7D43" w:rsidR="00DD7F88" w:rsidRPr="008D4C5A" w:rsidRDefault="008D4C5A">
            <w:pPr>
              <w:rPr>
                <w:b/>
                <w:bCs/>
              </w:rPr>
            </w:pPr>
            <w:r w:rsidRPr="008D4C5A">
              <w:rPr>
                <w:b/>
                <w:bCs/>
              </w:rPr>
              <w:t>Activity to be funded:</w:t>
            </w:r>
          </w:p>
          <w:p w14:paraId="78271574" w14:textId="77777777" w:rsidR="008D4C5A" w:rsidRDefault="008D4C5A"/>
          <w:p w14:paraId="062D12FA" w14:textId="77777777" w:rsidR="008D4C5A" w:rsidRDefault="008D4C5A"/>
        </w:tc>
        <w:tc>
          <w:tcPr>
            <w:tcW w:w="6894" w:type="dxa"/>
          </w:tcPr>
          <w:p w14:paraId="0A3DA983" w14:textId="77777777" w:rsidR="00DD7F88" w:rsidRDefault="00DD7F88"/>
        </w:tc>
      </w:tr>
      <w:tr w:rsidR="00DD7F88" w14:paraId="6548CF7A" w14:textId="77777777" w:rsidTr="008D4C5A">
        <w:tc>
          <w:tcPr>
            <w:tcW w:w="2122" w:type="dxa"/>
          </w:tcPr>
          <w:p w14:paraId="665E0FB6" w14:textId="57AB33A0" w:rsidR="00DD7F88" w:rsidRPr="008D4C5A" w:rsidRDefault="008D4C5A">
            <w:pPr>
              <w:rPr>
                <w:b/>
                <w:bCs/>
              </w:rPr>
            </w:pPr>
            <w:r>
              <w:rPr>
                <w:b/>
                <w:bCs/>
              </w:rPr>
              <w:t>Relevant t</w:t>
            </w:r>
            <w:r w:rsidRPr="008D4C5A">
              <w:rPr>
                <w:b/>
                <w:bCs/>
              </w:rPr>
              <w:t>imings:</w:t>
            </w:r>
          </w:p>
          <w:p w14:paraId="3C460E9F" w14:textId="29606645" w:rsidR="008D4C5A" w:rsidRDefault="008D4C5A">
            <w:r>
              <w:t>(eg. dates for conference, training etc)</w:t>
            </w:r>
          </w:p>
          <w:p w14:paraId="74255ACE" w14:textId="77777777" w:rsidR="008D4C5A" w:rsidRDefault="008D4C5A"/>
          <w:p w14:paraId="677BA84A" w14:textId="77777777" w:rsidR="008D4C5A" w:rsidRDefault="008D4C5A"/>
        </w:tc>
        <w:tc>
          <w:tcPr>
            <w:tcW w:w="6894" w:type="dxa"/>
          </w:tcPr>
          <w:p w14:paraId="0DF403F7" w14:textId="77777777" w:rsidR="00DD7F88" w:rsidRDefault="00DD7F88"/>
        </w:tc>
      </w:tr>
      <w:tr w:rsidR="00DD7F88" w14:paraId="5B72FE15" w14:textId="77777777" w:rsidTr="008D4C5A">
        <w:tc>
          <w:tcPr>
            <w:tcW w:w="2122" w:type="dxa"/>
          </w:tcPr>
          <w:p w14:paraId="3594CBCD" w14:textId="7CE83CD8" w:rsidR="00DD7F88" w:rsidRDefault="000F1D5F">
            <w:r w:rsidRPr="000F1D5F">
              <w:rPr>
                <w:b/>
                <w:bCs/>
              </w:rPr>
              <w:t>Please explain how you meet the Fund’s criteria</w:t>
            </w:r>
            <w:r>
              <w:t xml:space="preserve"> (max 500 words)</w:t>
            </w:r>
          </w:p>
          <w:p w14:paraId="503A5388" w14:textId="77777777" w:rsidR="008D4C5A" w:rsidRDefault="008D4C5A"/>
          <w:p w14:paraId="354C76BA" w14:textId="00E57E10" w:rsidR="008D4C5A" w:rsidRDefault="008D4C5A"/>
        </w:tc>
        <w:tc>
          <w:tcPr>
            <w:tcW w:w="6894" w:type="dxa"/>
          </w:tcPr>
          <w:p w14:paraId="51739DA1" w14:textId="77777777" w:rsidR="00DD7F88" w:rsidRDefault="00DD7F88"/>
        </w:tc>
      </w:tr>
      <w:tr w:rsidR="00DD7F88" w14:paraId="4163FE0C" w14:textId="77777777" w:rsidTr="008D4C5A">
        <w:tc>
          <w:tcPr>
            <w:tcW w:w="2122" w:type="dxa"/>
          </w:tcPr>
          <w:p w14:paraId="658A483D" w14:textId="077BD8FD" w:rsidR="00DD7F88" w:rsidRDefault="000F1D5F">
            <w:r w:rsidRPr="000F1D5F">
              <w:rPr>
                <w:b/>
                <w:bCs/>
              </w:rPr>
              <w:t>Please outline how this activity will help you to pursue your interest in archaeology</w:t>
            </w:r>
            <w:r w:rsidRPr="000F1D5F">
              <w:t xml:space="preserve"> (max 500 words)</w:t>
            </w:r>
          </w:p>
        </w:tc>
        <w:tc>
          <w:tcPr>
            <w:tcW w:w="6894" w:type="dxa"/>
          </w:tcPr>
          <w:p w14:paraId="0502397C" w14:textId="77777777" w:rsidR="00DD7F88" w:rsidRDefault="00DD7F88"/>
        </w:tc>
      </w:tr>
    </w:tbl>
    <w:p w14:paraId="4EB9F791" w14:textId="77777777" w:rsidR="00DD7F88" w:rsidRDefault="00DD7F88"/>
    <w:p w14:paraId="2071733B" w14:textId="66D86199" w:rsidR="0083452B" w:rsidRPr="0083452B" w:rsidRDefault="0083452B">
      <w:pPr>
        <w:rPr>
          <w:b/>
          <w:bCs/>
        </w:rPr>
      </w:pPr>
      <w:r w:rsidRPr="0083452B">
        <w:rPr>
          <w:b/>
          <w:bCs/>
        </w:rPr>
        <w:t>NEXT STEPS</w:t>
      </w:r>
    </w:p>
    <w:p w14:paraId="26720609" w14:textId="30B73FD4" w:rsidR="0083452B" w:rsidRDefault="00921FED">
      <w:r>
        <w:t>The Board will consider all applications</w:t>
      </w:r>
      <w:r w:rsidR="0083452B">
        <w:t xml:space="preserve"> twice a year (March and October), with applicants informed of decisions straight after. If your application is successful, you will be asked to complete a bank details form for payment to be made.</w:t>
      </w:r>
    </w:p>
    <w:p w14:paraId="2850C6C0" w14:textId="461B0D15" w:rsidR="0083452B" w:rsidRPr="0083452B" w:rsidRDefault="0083452B" w:rsidP="0083452B">
      <w:pPr>
        <w:rPr>
          <w:b/>
          <w:bCs/>
        </w:rPr>
      </w:pPr>
    </w:p>
    <w:p w14:paraId="3DE57576" w14:textId="77777777" w:rsidR="0083452B" w:rsidRPr="0083452B" w:rsidRDefault="0083452B" w:rsidP="0083452B">
      <w:r w:rsidRPr="0083452B">
        <w:t>Successful applicants will be required to:</w:t>
      </w:r>
    </w:p>
    <w:p w14:paraId="26D8152C" w14:textId="77777777" w:rsidR="0083452B" w:rsidRPr="0083452B" w:rsidRDefault="0083452B" w:rsidP="0083452B">
      <w:pPr>
        <w:numPr>
          <w:ilvl w:val="0"/>
          <w:numId w:val="3"/>
        </w:numPr>
      </w:pPr>
      <w:r w:rsidRPr="0083452B">
        <w:t>Acknowledge the funding in any publications (online or offline) or presentations</w:t>
      </w:r>
    </w:p>
    <w:p w14:paraId="4AB102A3" w14:textId="77777777" w:rsidR="0083452B" w:rsidRPr="0083452B" w:rsidRDefault="0083452B" w:rsidP="0083452B">
      <w:pPr>
        <w:numPr>
          <w:ilvl w:val="0"/>
          <w:numId w:val="3"/>
        </w:numPr>
      </w:pPr>
      <w:r w:rsidRPr="0083452B">
        <w:t>Submit a short article on the Sussex element of their work for submission to our membership magazine, Sussex Past &amp; Present, and/or an article for </w:t>
      </w:r>
      <w:hyperlink r:id="rId6" w:history="1">
        <w:r w:rsidRPr="0083452B">
          <w:rPr>
            <w:rStyle w:val="Hyperlink"/>
          </w:rPr>
          <w:t>Sussex Archaeological Collections</w:t>
        </w:r>
      </w:hyperlink>
    </w:p>
    <w:p w14:paraId="03BF1643" w14:textId="77777777" w:rsidR="0083452B" w:rsidRPr="0083452B" w:rsidRDefault="0083452B" w:rsidP="0083452B">
      <w:pPr>
        <w:numPr>
          <w:ilvl w:val="0"/>
          <w:numId w:val="3"/>
        </w:numPr>
      </w:pPr>
      <w:r w:rsidRPr="0083452B">
        <w:t>Deposit any resulting publication in a Sussex Archaeological Society archive</w:t>
      </w:r>
    </w:p>
    <w:p w14:paraId="54C5C328" w14:textId="77777777" w:rsidR="0083452B" w:rsidRPr="0083452B" w:rsidRDefault="0083452B" w:rsidP="0083452B">
      <w:pPr>
        <w:numPr>
          <w:ilvl w:val="0"/>
          <w:numId w:val="3"/>
        </w:numPr>
      </w:pPr>
      <w:r w:rsidRPr="0083452B">
        <w:t>Deposit any resulting publication in a further publicly accessible archive</w:t>
      </w:r>
    </w:p>
    <w:p w14:paraId="25A51ABB" w14:textId="77777777" w:rsidR="0083452B" w:rsidRDefault="0083452B"/>
    <w:p w14:paraId="085CE5B5" w14:textId="47D5BA53" w:rsidR="00DD7F88" w:rsidRDefault="0083452B">
      <w:r>
        <w:t>We wish you all the best with your application!</w:t>
      </w:r>
    </w:p>
    <w:p w14:paraId="2BBE0C6C" w14:textId="77777777" w:rsidR="0083452B" w:rsidRDefault="0083452B"/>
    <w:p w14:paraId="5A98CE87" w14:textId="658F3A37" w:rsidR="0083452B" w:rsidRDefault="0083452B">
      <w:pPr>
        <w:rPr>
          <w:color w:val="FF0000"/>
        </w:rPr>
      </w:pPr>
    </w:p>
    <w:p w14:paraId="7B71F2FB" w14:textId="77777777" w:rsidR="00F55D09" w:rsidRDefault="00F55D09">
      <w:pPr>
        <w:rPr>
          <w:color w:val="FF0000"/>
        </w:rPr>
      </w:pPr>
    </w:p>
    <w:p w14:paraId="54CB2BDB" w14:textId="77777777" w:rsidR="00F55D09" w:rsidRDefault="00F55D09">
      <w:pPr>
        <w:rPr>
          <w:color w:val="FF0000"/>
        </w:rPr>
      </w:pPr>
    </w:p>
    <w:p w14:paraId="6BB4A191" w14:textId="77777777" w:rsidR="00F55D09" w:rsidRDefault="00F55D09">
      <w:pPr>
        <w:rPr>
          <w:color w:val="FF0000"/>
        </w:rPr>
      </w:pPr>
    </w:p>
    <w:p w14:paraId="25D02A40" w14:textId="77777777" w:rsidR="00F55D09" w:rsidRDefault="00F55D09">
      <w:pPr>
        <w:rPr>
          <w:color w:val="FF0000"/>
        </w:rPr>
      </w:pPr>
    </w:p>
    <w:p w14:paraId="79C709AD" w14:textId="0FFA5E1A" w:rsidR="00F55D09" w:rsidRPr="00F55D09" w:rsidRDefault="00F55D09">
      <w:pPr>
        <w:rPr>
          <w:b/>
          <w:bCs/>
        </w:rPr>
      </w:pPr>
      <w:r w:rsidRPr="00F55D09">
        <w:rPr>
          <w:b/>
          <w:bCs/>
        </w:rPr>
        <w:t>Leanne O’Boyle</w:t>
      </w:r>
    </w:p>
    <w:p w14:paraId="6F420D0E" w14:textId="6DD02B76" w:rsidR="00F55D09" w:rsidRPr="00F55D09" w:rsidRDefault="00F55D09">
      <w:pPr>
        <w:rPr>
          <w:b/>
          <w:bCs/>
        </w:rPr>
      </w:pPr>
      <w:r w:rsidRPr="00F55D09">
        <w:rPr>
          <w:b/>
          <w:bCs/>
        </w:rPr>
        <w:t>Executive Director</w:t>
      </w:r>
    </w:p>
    <w:sectPr w:rsidR="00F55D09" w:rsidRPr="00F55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A6F"/>
    <w:multiLevelType w:val="hybridMultilevel"/>
    <w:tmpl w:val="E84C2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86BBE"/>
    <w:multiLevelType w:val="multilevel"/>
    <w:tmpl w:val="3A2E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06A98"/>
    <w:multiLevelType w:val="hybridMultilevel"/>
    <w:tmpl w:val="3EC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134938">
    <w:abstractNumId w:val="2"/>
  </w:num>
  <w:num w:numId="2" w16cid:durableId="1896431102">
    <w:abstractNumId w:val="0"/>
  </w:num>
  <w:num w:numId="3" w16cid:durableId="83065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88"/>
    <w:rsid w:val="000F1D5F"/>
    <w:rsid w:val="00832C11"/>
    <w:rsid w:val="0083452B"/>
    <w:rsid w:val="008D4C5A"/>
    <w:rsid w:val="00921FED"/>
    <w:rsid w:val="009C6B75"/>
    <w:rsid w:val="00C65561"/>
    <w:rsid w:val="00DD7F88"/>
    <w:rsid w:val="00F5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1361"/>
  <w15:chartTrackingRefBased/>
  <w15:docId w15:val="{6DA4ADDB-E3A0-4149-819F-B5220587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8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88"/>
    <w:pPr>
      <w:ind w:left="720"/>
      <w:contextualSpacing/>
    </w:pPr>
  </w:style>
  <w:style w:type="character" w:styleId="Hyperlink">
    <w:name w:val="Hyperlink"/>
    <w:basedOn w:val="DefaultParagraphFont"/>
    <w:uiPriority w:val="99"/>
    <w:unhideWhenUsed/>
    <w:rsid w:val="0083452B"/>
    <w:rPr>
      <w:color w:val="0563C1" w:themeColor="hyperlink"/>
      <w:u w:val="single"/>
    </w:rPr>
  </w:style>
  <w:style w:type="character" w:styleId="UnresolvedMention">
    <w:name w:val="Unresolved Mention"/>
    <w:basedOn w:val="DefaultParagraphFont"/>
    <w:uiPriority w:val="99"/>
    <w:semiHidden/>
    <w:unhideWhenUsed/>
    <w:rsid w:val="0083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sexpast.co.uk/the-sussex-archaeological-collec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O'Boyle</dc:creator>
  <cp:keywords/>
  <dc:description/>
  <cp:lastModifiedBy>Leanne O'Boyle</cp:lastModifiedBy>
  <cp:revision>3</cp:revision>
  <dcterms:created xsi:type="dcterms:W3CDTF">2023-09-07T08:23:00Z</dcterms:created>
  <dcterms:modified xsi:type="dcterms:W3CDTF">2023-09-07T08:27:00Z</dcterms:modified>
</cp:coreProperties>
</file>